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8DB8E" w14:textId="3ED3DEFC" w:rsidR="00905B41" w:rsidRDefault="00117AA5" w:rsidP="00117AA5">
      <w:r>
        <w:t>AP typ I.</w:t>
      </w:r>
    </w:p>
    <w:p w14:paraId="611E32E6" w14:textId="4ACD1258" w:rsidR="00117AA5" w:rsidRDefault="00117AA5" w:rsidP="00117AA5"/>
    <w:p w14:paraId="38458C3E" w14:textId="3DDDCBA9" w:rsidR="00117AA5" w:rsidRDefault="004D4DC7" w:rsidP="00117AA5">
      <w:r>
        <w:t>Počet kusů:</w:t>
      </w:r>
      <w:r>
        <w:tab/>
      </w:r>
      <w:r>
        <w:tab/>
      </w:r>
      <w:r>
        <w:tab/>
        <w:t>36</w:t>
      </w:r>
      <w:bookmarkStart w:id="0" w:name="_GoBack"/>
      <w:bookmarkEnd w:id="0"/>
    </w:p>
    <w:p w14:paraId="3A904D6E" w14:textId="6BB1004C" w:rsidR="00117AA5" w:rsidRDefault="00117AA5" w:rsidP="00117AA5"/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0"/>
        <w:gridCol w:w="1447"/>
        <w:gridCol w:w="1071"/>
      </w:tblGrid>
      <w:tr w:rsidR="00117AA5" w:rsidRPr="005C01AB" w14:paraId="6327C84A" w14:textId="77777777" w:rsidTr="00C90801">
        <w:trPr>
          <w:trHeight w:val="288"/>
          <w:jc w:val="center"/>
        </w:trPr>
        <w:tc>
          <w:tcPr>
            <w:tcW w:w="3702" w:type="pct"/>
            <w:shd w:val="clear" w:color="000000" w:fill="C0C0C0"/>
            <w:vAlign w:val="center"/>
            <w:hideMark/>
          </w:tcPr>
          <w:p w14:paraId="7E50A069" w14:textId="77777777" w:rsidR="00117AA5" w:rsidRPr="005C01AB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Požadavek na funkcionalitu</w:t>
            </w:r>
          </w:p>
        </w:tc>
        <w:tc>
          <w:tcPr>
            <w:tcW w:w="746" w:type="pct"/>
            <w:shd w:val="clear" w:color="000000" w:fill="C0C0C0"/>
            <w:vAlign w:val="center"/>
            <w:hideMark/>
          </w:tcPr>
          <w:p w14:paraId="7626C74A" w14:textId="77777777" w:rsidR="00117AA5" w:rsidRPr="005C01AB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Minimální požadavky</w:t>
            </w:r>
          </w:p>
        </w:tc>
        <w:tc>
          <w:tcPr>
            <w:tcW w:w="552" w:type="pct"/>
            <w:shd w:val="clear" w:color="000000" w:fill="C0C0C0"/>
            <w:vAlign w:val="center"/>
            <w:hideMark/>
          </w:tcPr>
          <w:p w14:paraId="48B8587E" w14:textId="77777777" w:rsidR="00117AA5" w:rsidRPr="005C01AB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Splňuje ANO/NE</w:t>
            </w:r>
          </w:p>
        </w:tc>
      </w:tr>
      <w:tr w:rsidR="00117AA5" w:rsidRPr="005C01AB" w14:paraId="2C8A4EB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083BBC04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C01AB">
              <w:rPr>
                <w:rFonts w:eastAsia="Times New Roman" w:cstheme="minorHAnsi"/>
                <w:b/>
                <w:bCs/>
                <w:sz w:val="20"/>
                <w:szCs w:val="20"/>
              </w:rPr>
              <w:t>Základní vlastnosti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76A8A5F7" w14:textId="77777777" w:rsidR="00117AA5" w:rsidRPr="005C01AB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3EF3DDA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117AA5" w:rsidRPr="005C01AB" w14:paraId="024BF25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  <w:hideMark/>
          </w:tcPr>
          <w:p w14:paraId="50FAAB87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Indoor přístupový bod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14:paraId="3B934D3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  <w:hideMark/>
          </w:tcPr>
          <w:p w14:paraId="1D05CB1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117AA5" w:rsidRPr="005C01AB" w14:paraId="289CE5D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69DB38D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AFDF2ED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B5D629C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01A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117AA5" w:rsidRPr="005C01AB" w14:paraId="76E0D8E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297964" w14:textId="77777777" w:rsidR="00117AA5" w:rsidRPr="005C778E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778E">
              <w:rPr>
                <w:rFonts w:cstheme="minorHAnsi"/>
                <w:sz w:val="20"/>
                <w:szCs w:val="20"/>
              </w:rPr>
              <w:t>Certifikace Wi-Fi Aliance: W</w:t>
            </w:r>
            <w:r w:rsidRPr="005C778E">
              <w:rPr>
                <w:rFonts w:cstheme="minorHAnsi"/>
                <w:sz w:val="20"/>
                <w:szCs w:val="20"/>
                <w:lang w:val="en-US"/>
              </w:rPr>
              <w:t>i-Fi CERTIFIED 6E™ a WPA3™-Enterprise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022AB7A" w14:textId="77777777" w:rsidR="00117AA5" w:rsidRPr="00B31544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val="en-US"/>
              </w:rPr>
            </w:pPr>
            <w:r w:rsidRPr="005C778E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D1918FF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</w:tr>
      <w:tr w:rsidR="00117AA5" w:rsidRPr="005C01AB" w14:paraId="7B38588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AED45D2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Pracovní režim AP bez kontroléru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(autonomn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í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B9C5C88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896C60A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2574FB6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BAA2125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Pracovní režim AP řízené kontrolérem (lightweight)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8C64F1A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AD556F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1B4F9B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3DD331A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Pracovní režim AP v roli kontroléru s možností správy až 120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7FE250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BDEE99C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64B2F0C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6DD88FF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Minimální počet portů ethernet LAN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</w:rPr>
              <w:t>1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x 100/1000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/2500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Mbit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/s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RJ45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BDD8776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CA2982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DEF0B0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FCC8E89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multigigabit ethernet 2.5 Gbps IEEE 802.3bz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585021A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AAE5B3C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25AF5C4F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87CE1C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standard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ů</w:t>
            </w: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 xml:space="preserve"> IEEE 802.3at (PoE+)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2FAE096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D86C138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AFA479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37509CE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linkové agregace LACP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C060C23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F0C6E9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680B3BF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E99CF1D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B</w:t>
            </w:r>
            <w:r w:rsidRPr="0043442A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ezvýpadkový (hitless) PoE failover mezi ethernetovými porty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DAB622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2E14B1C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251A7FB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207BDC2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standardn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ího PoE IEEE 802.3a</w:t>
            </w: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f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bez nutnosti redukce v</w:t>
            </w:r>
            <w:r w:rsidRPr="005C1698">
              <w:rPr>
                <w:rFonts w:eastAsiaTheme="minorEastAsia" w:cstheme="minorHAnsi"/>
                <w:sz w:val="20"/>
                <w:szCs w:val="20"/>
                <w:lang w:eastAsia="zh-CN"/>
              </w:rPr>
              <w:t>ýkonu libovolného rádia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E07853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18E11E8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48A0BF3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1A61296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eastAsiaTheme="minorEastAsia" w:cstheme="minorHAnsi"/>
                <w:sz w:val="20"/>
                <w:szCs w:val="20"/>
                <w:lang w:val="en-US" w:eastAsia="zh-CN"/>
              </w:rPr>
              <w:t>Podpora napájení z AC napájecího zdroje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B23EC7E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C347C1B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A0C4C2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EF931BC" w14:textId="77777777" w:rsidR="00117AA5" w:rsidRPr="005C1698" w:rsidRDefault="00117AA5" w:rsidP="00C90801">
            <w:pPr>
              <w:spacing w:after="0" w:line="240" w:lineRule="auto"/>
              <w:rPr>
                <w:rFonts w:eastAsiaTheme="minorEastAsia" w:cstheme="minorHAnsi"/>
                <w:sz w:val="20"/>
                <w:szCs w:val="20"/>
                <w:lang w:val="en-US" w:eastAsia="zh-CN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Rozsah provozních teplot 0° až +50°C bez nutnosti redukce vysílacího výkonu nebo omezení funkcí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8F5C593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7A96ECB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6E43AB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4D1FE9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Ochrana proti přehřátí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-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vestavěný teplotní senzor, který automaticky krátkodobě vypne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7207D7D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47AD258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9A198F9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CAD0932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Vestavěná interní anténa MIMO, omni down-tilt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5469C1C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0DF8297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70F19A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7765230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Radiov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á část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  <w:lang w:val="en-US"/>
              </w:rPr>
              <w:t xml:space="preserve">dual-radio /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tri-band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, podpora pásem 2,4GHz 5GHz a 6GHz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13BD69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FA4243E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7F5D057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9578E7B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Minim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ální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MIMO a počet spatial stream: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2x2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:2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F01DFB9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5F08A49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CB8A5C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C46477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TWT, BSS Coloring a až 160 MHz kanál pro 802.11ax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F305A00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CF98D9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76651E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2BD972A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HW podpora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OFDMA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E5D237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62653B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D87F3DF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B60A3DE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Možnost nastavení vysílacího výkonu s krokem 0.5 dBm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57B6824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A572DE2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E14AF49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3A37168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Max data rate: 2400 Mbit/s pro 6GHz, 1200 Mbit/s pro 5GHz a 57</w:t>
            </w:r>
            <w:r>
              <w:rPr>
                <w:rFonts w:eastAsia="Times New Roman" w:cstheme="minorHAnsi"/>
                <w:sz w:val="20"/>
                <w:szCs w:val="20"/>
              </w:rPr>
              <w:t>4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Mbit/s pro 2,4GHz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042498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A0B49A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831CAA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A95387F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Minimálně 16 inzerovaných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BSSID na r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á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A523B8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F5843E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6264DA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937A143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Nastavitelný DTIM interval pro jednotlivé SSID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6325D48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5317A1B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2A65BDA7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67EC6F4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Automatické ladění kanálu a síly signálu v 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8A36810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FDC1D88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774D6A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C2981F1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Integrovaný TPM pro bezpečné uložení certifikátů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F6ABEF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D2CB6FD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D252D9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85BE790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cstheme="minorHAnsi"/>
                <w:sz w:val="20"/>
                <w:szCs w:val="20"/>
              </w:rPr>
              <w:t>Podpora WPA3</w:t>
            </w:r>
            <w:r w:rsidRPr="005C1698">
              <w:rPr>
                <w:rFonts w:cstheme="minorHAnsi"/>
                <w:sz w:val="20"/>
                <w:szCs w:val="20"/>
                <w:lang w:val="en-US"/>
              </w:rPr>
              <w:t xml:space="preserve">-CNSA, </w:t>
            </w:r>
            <w:r w:rsidRPr="005C1698">
              <w:rPr>
                <w:rFonts w:cstheme="minorHAnsi"/>
                <w:sz w:val="20"/>
                <w:szCs w:val="20"/>
              </w:rPr>
              <w:t>WPA3-SAE, OWE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8CF54F4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4FB061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93B648E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53E602" w14:textId="77777777" w:rsidR="00117AA5" w:rsidRPr="005C1698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802.11ac explicitního beamformingu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BABABDF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3ED7F5A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657D173A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68D72A8" w14:textId="77777777" w:rsidR="00117AA5" w:rsidRPr="005C1698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airtime fairness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B744D0D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7BCEA8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5D037431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AF0E709" w14:textId="77777777" w:rsidR="00117AA5" w:rsidRPr="005C1698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6DC0B60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2AD4A2D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211125E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88D5F74" w14:textId="77777777" w:rsidR="00117AA5" w:rsidRPr="005C1698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USB port s podporou 3G/4G USB modemu jako WAN uplink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1293D550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4C6B0E5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9FB4CCA" w14:textId="77777777" w:rsidTr="00C90801">
        <w:trPr>
          <w:trHeight w:val="332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3FA6AEE" w14:textId="77777777" w:rsidR="00117AA5" w:rsidRPr="005C1698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5C169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8E4EA93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07F97E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2D527C9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8BD981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Prioritizace 6GHz a 5GHz pásma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– Band Steering 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či obdobné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C802808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0B8CA2E9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580F532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083872C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Automatická detekce Rogue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0E591A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211985F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DCF53C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EF59C17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Mapování SSID do různých VLAN podle IEEE 802.1Q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0F71FC8B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2F2205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44A6E1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55CE5056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VLAN Pooling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6ECD8EB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74A9BDE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AD88B7C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66E250C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Podpora Wireless MESH s protokolem pro optimální výběr cesty v rámci MESH stromu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A901C4C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9A4867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D0D16E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06BD57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Layer-2 izolace bezdrátových klientů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3E8D94C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6E512BF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E562981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A3597E2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lastRenderedPageBreak/>
              <w:t>HW podpora spektrální analýzy v pásmech 2,4GHz a 5GHz (detekce zdroje rušivého signálu)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5107066" w14:textId="77777777" w:rsidR="00117AA5" w:rsidRPr="00B31544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2B4D4D8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red"/>
              </w:rPr>
            </w:pPr>
          </w:p>
        </w:tc>
      </w:tr>
      <w:tr w:rsidR="00117AA5" w:rsidRPr="005C01AB" w14:paraId="20AC2A9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A82F4D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Hardware filtry proti intermodulačnímu rušením z mobilních sítí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(Advanced Cellular Coexistence nebo obdobné)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CF76759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A447E4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5A8B0AD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7EA34A1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EF1B531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9C0F530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5439E9B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32C33ED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DHCP server, směrování a NAT pro bezdrátové klienty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1D0BFB2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056FD22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A907E7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CC85F75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AP v režimu IPSec VPN klient s možností tvorby L2 či L3 VPN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E02F202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20AFCCA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BDDC7F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4516897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Automatická identifikace připojeného zařízení a jeho operačního systému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22620E6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BC912A9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7444661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64C4DC8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Předávání konektivity mezi AP při pohybu bez výpadku spojení – roaming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850B45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B2360C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DFD27EC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14C9E6D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366955C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17CDB7E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25DE00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3F15697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Optimalizace provozu</w:t>
            </w:r>
            <w:r w:rsidRPr="0043442A">
              <w:rPr>
                <w:rFonts w:eastAsia="Times New Roman" w:cstheme="minorHAnsi"/>
                <w:sz w:val="20"/>
                <w:szCs w:val="20"/>
                <w:lang w:val="en-US"/>
              </w:rPr>
              <w:t>:</w:t>
            </w:r>
            <w:r w:rsidRPr="0043442A">
              <w:rPr>
                <w:rFonts w:eastAsia="Times New Roman" w:cstheme="minorHAnsi"/>
                <w:sz w:val="20"/>
                <w:szCs w:val="20"/>
              </w:rPr>
              <w:t xml:space="preserve"> multicast-to-unicast konverze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C9387C4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2CC4ACA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4DC8CC5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366852AC" w14:textId="77777777" w:rsidR="00117AA5" w:rsidRPr="0043442A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 xml:space="preserve">Možnost řízení QoS </w:t>
            </w:r>
            <w:r w:rsidRPr="0043442A">
              <w:rPr>
                <w:rFonts w:eastAsia="Times New Roman" w:cstheme="minorHAnsi"/>
                <w:sz w:val="20"/>
                <w:szCs w:val="20"/>
                <w:lang w:val="en-US"/>
              </w:rPr>
              <w:t>(</w:t>
            </w:r>
            <w:r w:rsidRPr="0043442A">
              <w:rPr>
                <w:rFonts w:eastAsia="Times New Roman" w:cstheme="minorHAnsi"/>
                <w:sz w:val="20"/>
                <w:szCs w:val="20"/>
              </w:rPr>
              <w:t>šířky pásma) na základě aplikací (Office 365, Dropbox, Facebook, P2P sdílení, VoIP, video aplikace)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5B385A10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BE3FFE4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746B892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C112B38" w14:textId="77777777" w:rsidR="00117AA5" w:rsidRPr="0043442A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9B3F263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766A14C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E8B0D20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F23C2AE" w14:textId="77777777" w:rsidR="00117AA5" w:rsidRPr="0043442A" w:rsidRDefault="00117AA5" w:rsidP="00C90801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3442A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RadSec (RADIUS over TLS)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9F080FA" w14:textId="77777777" w:rsidR="00117AA5" w:rsidRPr="0043442A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43442A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2A90C2B9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03AA0DD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78336E8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802.11w ochrana management rámců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FDE1130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5462D0A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C08FEC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43A1C0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Podpora Kensington lock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451CE92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16EA05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D9BA050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0022A004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Podpora MAC a 802.1X autentizace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Wi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-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>Fi klientů s využitím lokální databáze v AP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B6161D7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1F34B4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46CCBAE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661D57B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 xml:space="preserve">AP se ověřuje před připojením do LAN pomocí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802.1X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5C1698">
              <w:rPr>
                <w:rFonts w:eastAsia="Times New Roman" w:cstheme="minorHAnsi"/>
                <w:sz w:val="20"/>
                <w:szCs w:val="20"/>
                <w:lang w:val="en-US"/>
              </w:rPr>
              <w:t>-</w:t>
            </w:r>
            <w:r w:rsidRPr="005C1698">
              <w:rPr>
                <w:rFonts w:eastAsia="Times New Roman" w:cstheme="minorHAnsi"/>
                <w:sz w:val="20"/>
                <w:szCs w:val="20"/>
              </w:rPr>
              <w:t xml:space="preserve"> podpora PEAP a EAP-TLS suplicant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2247C745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6B47803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785B73A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CCE9BB8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Volitelně možnost spravovat AP cloud management nástrojem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D389C97" w14:textId="77777777" w:rsidR="00117AA5" w:rsidRPr="00B31544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FDC0FEB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1C697621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677099DE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CLI formou serial konsole port a serial over bluetooth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5CBCF82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6E4A3B7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ACED938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14E590E1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SSHv2, SNMPv2c a SNMPv3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5F3C6C1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41CAABD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2ACE785A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7C701AE6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ZTP pomocí externího management SW jehož IP adresu získá z cloud aktivační služby poskytované výrobcem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73C4D66C" w14:textId="77777777" w:rsidR="00117AA5" w:rsidRPr="00B31544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31544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6162EA96" w14:textId="77777777" w:rsidR="00117AA5" w:rsidRPr="00B31544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5E2EEC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4DEBD1D6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Integrované Bluetooth 5.0 Low Energy (BLE)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ADDE0F9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5D0C8F51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0334FED6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DEEB4F7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sz w:val="20"/>
                <w:szCs w:val="20"/>
              </w:rPr>
              <w:t>Integrované Zigbee 802.15.4 rádio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39A12074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7566C8DF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3F9E13BC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32119E8" w14:textId="77777777" w:rsidR="00117AA5" w:rsidRPr="005C1698" w:rsidRDefault="00117AA5" w:rsidP="00C90801">
            <w:pPr>
              <w:spacing w:after="0" w:line="240" w:lineRule="auto"/>
              <w:rPr>
                <w:sz w:val="20"/>
                <w:szCs w:val="20"/>
              </w:rPr>
            </w:pPr>
            <w:r w:rsidRPr="005C1698">
              <w:rPr>
                <w:sz w:val="20"/>
                <w:szCs w:val="20"/>
              </w:rPr>
              <w:t>Podpora režimu SLEEP s max. spotřebou energie do 2W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47EB9BAB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34BFDD6B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17AA5" w:rsidRPr="005C01AB" w14:paraId="4CBF0234" w14:textId="77777777" w:rsidTr="00C90801">
        <w:trPr>
          <w:trHeight w:val="288"/>
          <w:jc w:val="center"/>
        </w:trPr>
        <w:tc>
          <w:tcPr>
            <w:tcW w:w="3702" w:type="pct"/>
            <w:shd w:val="clear" w:color="auto" w:fill="auto"/>
            <w:vAlign w:val="center"/>
          </w:tcPr>
          <w:p w14:paraId="2E67E02D" w14:textId="77777777" w:rsidR="00117AA5" w:rsidRPr="005C1698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Součástí AP je příslušenství pro montáž na zeď nebo strop</w:t>
            </w:r>
          </w:p>
        </w:tc>
        <w:tc>
          <w:tcPr>
            <w:tcW w:w="746" w:type="pct"/>
            <w:shd w:val="clear" w:color="auto" w:fill="auto"/>
            <w:vAlign w:val="center"/>
          </w:tcPr>
          <w:p w14:paraId="620FDFC2" w14:textId="77777777" w:rsidR="00117AA5" w:rsidRPr="005C1698" w:rsidRDefault="00117AA5" w:rsidP="00C90801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C1698">
              <w:rPr>
                <w:rFonts w:eastAsia="Times New Roman" w:cstheme="minorHAnsi"/>
                <w:sz w:val="20"/>
                <w:szCs w:val="20"/>
              </w:rPr>
              <w:t>ano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14:paraId="16080546" w14:textId="77777777" w:rsidR="00117AA5" w:rsidRPr="005C01AB" w:rsidRDefault="00117AA5" w:rsidP="00C908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6551AF" w14:textId="77777777" w:rsidR="00117AA5" w:rsidRPr="00117AA5" w:rsidRDefault="00117AA5" w:rsidP="00117AA5"/>
    <w:sectPr w:rsidR="00117AA5" w:rsidRPr="00117AA5">
      <w:footerReference w:type="even" r:id="rId10"/>
      <w:footerReference w:type="default" r:id="rId11"/>
      <w:footerReference w:type="first" r:id="rId12"/>
      <w:type w:val="continuous"/>
      <w:pgSz w:w="11900" w:h="16820"/>
      <w:pgMar w:top="1072" w:right="856" w:bottom="1440" w:left="126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46018" w14:textId="77777777" w:rsidR="00173DCD" w:rsidRDefault="00C907D5">
      <w:pPr>
        <w:spacing w:after="0" w:line="240" w:lineRule="auto"/>
      </w:pPr>
      <w:r>
        <w:separator/>
      </w:r>
    </w:p>
  </w:endnote>
  <w:endnote w:type="continuationSeparator" w:id="0">
    <w:p w14:paraId="629B4FF9" w14:textId="77777777" w:rsidR="00173DCD" w:rsidRDefault="00C9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42216" w14:textId="77777777" w:rsidR="00905B41" w:rsidRDefault="00C907D5">
    <w:pPr>
      <w:spacing w:after="0" w:line="259" w:lineRule="auto"/>
      <w:ind w:right="367" w:firstLine="0"/>
      <w:jc w:val="right"/>
    </w:pPr>
    <w:r>
      <w:t>0203.2024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3A5D" w14:textId="0DD46C90" w:rsidR="00905B41" w:rsidRDefault="00905B41" w:rsidP="001B7587">
    <w:pPr>
      <w:pStyle w:val="Zpat"/>
    </w:pPr>
  </w:p>
  <w:p w14:paraId="2955848A" w14:textId="77777777" w:rsidR="001B7587" w:rsidRPr="001B7587" w:rsidRDefault="001B7587" w:rsidP="001B75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B07DB" w14:textId="77777777" w:rsidR="00905B41" w:rsidRDefault="00C907D5">
    <w:pPr>
      <w:spacing w:after="0" w:line="259" w:lineRule="auto"/>
      <w:ind w:right="367" w:firstLine="0"/>
      <w:jc w:val="right"/>
    </w:pPr>
    <w:r>
      <w:t>0203.2024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D75E8" w14:textId="77777777" w:rsidR="00173DCD" w:rsidRDefault="00C907D5">
      <w:pPr>
        <w:spacing w:after="0" w:line="240" w:lineRule="auto"/>
      </w:pPr>
      <w:r>
        <w:separator/>
      </w:r>
    </w:p>
  </w:footnote>
  <w:footnote w:type="continuationSeparator" w:id="0">
    <w:p w14:paraId="3F1C80CE" w14:textId="77777777" w:rsidR="00173DCD" w:rsidRDefault="00C9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B41"/>
    <w:rsid w:val="00117AA5"/>
    <w:rsid w:val="001267C5"/>
    <w:rsid w:val="00173DCD"/>
    <w:rsid w:val="0018106B"/>
    <w:rsid w:val="001B7587"/>
    <w:rsid w:val="004D4DC7"/>
    <w:rsid w:val="00905B41"/>
    <w:rsid w:val="00953EC8"/>
    <w:rsid w:val="009B2346"/>
    <w:rsid w:val="00C9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9CE0"/>
  <w15:docId w15:val="{ED6F8A43-4E07-4B04-9704-86F5CD50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92" w:line="265" w:lineRule="auto"/>
      <w:ind w:right="151" w:firstLine="4"/>
      <w:jc w:val="both"/>
    </w:pPr>
    <w:rPr>
      <w:rFonts w:ascii="Calibri" w:eastAsia="Calibri" w:hAnsi="Calibri" w:cs="Calibri"/>
      <w:color w:val="000000"/>
      <w:sz w:val="18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65"/>
      <w:ind w:left="10" w:right="94" w:hanging="10"/>
      <w:outlineLvl w:val="0"/>
    </w:pPr>
    <w:rPr>
      <w:rFonts w:ascii="Calibri" w:eastAsia="Calibri" w:hAnsi="Calibri" w:cs="Calibri"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40"/>
      <w:ind w:left="108"/>
      <w:jc w:val="center"/>
      <w:outlineLvl w:val="1"/>
    </w:pPr>
    <w:rPr>
      <w:rFonts w:ascii="Calibri" w:eastAsia="Calibri" w:hAnsi="Calibri" w:cs="Calibri"/>
      <w:color w:val="000000"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75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color w:val="000000"/>
      <w:sz w:val="16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9B234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7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7587"/>
    <w:rPr>
      <w:rFonts w:ascii="Calibri" w:eastAsia="Calibri" w:hAnsi="Calibri" w:cs="Calibri"/>
      <w:color w:val="000000"/>
      <w:sz w:val="18"/>
    </w:rPr>
  </w:style>
  <w:style w:type="paragraph" w:styleId="Zpat">
    <w:name w:val="footer"/>
    <w:basedOn w:val="Normln"/>
    <w:link w:val="ZpatChar"/>
    <w:uiPriority w:val="99"/>
    <w:semiHidden/>
    <w:unhideWhenUsed/>
    <w:rsid w:val="001B7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B7587"/>
    <w:rPr>
      <w:rFonts w:ascii="Calibri" w:eastAsia="Calibri" w:hAnsi="Calibri" w:cs="Calibri"/>
      <w:color w:val="000000"/>
      <w:sz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75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1B758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B7587"/>
    <w:rPr>
      <w:color w:val="0000FF"/>
      <w:u w:val="single"/>
    </w:rPr>
  </w:style>
  <w:style w:type="paragraph" w:styleId="Bezmezer">
    <w:name w:val="No Spacing"/>
    <w:uiPriority w:val="1"/>
    <w:qFormat/>
    <w:rsid w:val="00117AA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DBC10-01AB-40E6-9733-22F5FF9FD0F1}">
  <ds:schemaRefs>
    <ds:schemaRef ds:uri="http://purl.org/dc/terms/"/>
    <ds:schemaRef ds:uri="bf0f82e4-4d36-4e27-9410-6b72946ffb9c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81ba3313-af1c-4b6c-b79f-55b6ca5c4e8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DC52B1-8CEE-4DCC-8325-2E2A3CECC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373A2-E19A-4568-8F37-0B6E4EE0C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F83465-436C-46B5-8EBD-FBA5A906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00206BB52554240305090112</vt:lpstr>
    </vt:vector>
  </TitlesOfParts>
  <Company>SSPOSBRNO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00206BB52554240305090112</dc:title>
  <dc:subject/>
  <dc:creator>Pavel Chmelka</dc:creator>
  <cp:keywords/>
  <cp:lastModifiedBy>Ing. Pavel Chmelka</cp:lastModifiedBy>
  <cp:revision>5</cp:revision>
  <dcterms:created xsi:type="dcterms:W3CDTF">2024-03-19T09:02:00Z</dcterms:created>
  <dcterms:modified xsi:type="dcterms:W3CDTF">2024-04-15T07:10:00Z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